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b/>
          <w:szCs w:val="21"/>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华文中宋" w:cs="Times New Roman"/>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华文中宋" w:cs="Times New Roman"/>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华文中宋" w:cs="Times New Roman"/>
          <w:b/>
          <w:sz w:val="44"/>
          <w:szCs w:val="44"/>
        </w:rPr>
      </w:pP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宝罗府〔2021〕</w:t>
      </w:r>
      <w:r>
        <w:rPr>
          <w:rFonts w:hint="default" w:ascii="Times New Roman" w:hAnsi="Times New Roman" w:eastAsia="仿宋_GB2312" w:cs="Times New Roman"/>
          <w:sz w:val="32"/>
          <w:szCs w:val="32"/>
          <w:lang w:val="en-US" w:eastAsia="zh-CN"/>
        </w:rPr>
        <w:t>45</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宋体" w:cs="Times New Roman"/>
          <w:b/>
          <w:bCs/>
          <w:sz w:val="44"/>
          <w:szCs w:val="44"/>
          <w:lang w:val="en-US" w:eastAsia="zh-CN"/>
        </w:rPr>
      </w:pP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华文中宋" w:cs="Times New Roman"/>
          <w:b/>
          <w:bCs/>
          <w:sz w:val="44"/>
          <w:szCs w:val="44"/>
          <w:lang w:val="en-US" w:eastAsia="zh-CN"/>
        </w:rPr>
      </w:pPr>
      <w:r>
        <w:rPr>
          <w:rFonts w:hint="default" w:ascii="Times New Roman" w:hAnsi="Times New Roman" w:eastAsia="华文中宋" w:cs="Times New Roman"/>
          <w:b/>
          <w:bCs/>
          <w:sz w:val="44"/>
          <w:szCs w:val="44"/>
          <w:lang w:val="en-US" w:eastAsia="zh-CN"/>
        </w:rPr>
        <w:t>关于印发罗店镇加强统计应统尽统</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华文中宋" w:cs="Times New Roman"/>
          <w:b/>
          <w:bCs/>
          <w:sz w:val="44"/>
          <w:szCs w:val="44"/>
          <w:lang w:val="en-US" w:eastAsia="zh-CN"/>
        </w:rPr>
      </w:pPr>
      <w:r>
        <w:rPr>
          <w:rFonts w:hint="default" w:ascii="Times New Roman" w:hAnsi="Times New Roman" w:eastAsia="华文中宋" w:cs="Times New Roman"/>
          <w:b/>
          <w:bCs/>
          <w:sz w:val="44"/>
          <w:szCs w:val="44"/>
          <w:lang w:val="en-US" w:eastAsia="zh-CN"/>
        </w:rPr>
        <w:t>联席工作小组制度的通知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各相关科室及村、居、镇属公司：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加强统计工作，提高统计数据质量，完善“应统尽统”工作，根据区委、区政府要求，经镇政府研究，决定建立罗店镇加强统计应统尽统联席工作小组制度（以下简称“联席工作小组”）。其组成人员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  长：王伟杰     党委副书记、镇长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副组长：曹  静     副镇长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  员：王  巍     经济发展办公室主任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张  雁     社区建设办公室副主任（主持工作）</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 w:hAnsi="仿宋" w:eastAsia="仿宋" w:cs="仿宋"/>
          <w:spacing w:val="-20"/>
          <w:sz w:val="32"/>
          <w:szCs w:val="32"/>
          <w:lang w:val="en-US" w:eastAsia="zh-CN"/>
        </w:rPr>
      </w:pPr>
      <w:r>
        <w:rPr>
          <w:rFonts w:hint="eastAsia" w:ascii="仿宋" w:hAnsi="仿宋" w:eastAsia="仿宋" w:cs="仿宋"/>
          <w:sz w:val="32"/>
          <w:szCs w:val="32"/>
          <w:lang w:val="en-US" w:eastAsia="zh-CN"/>
        </w:rPr>
        <w:t xml:space="preserve">杨  明     </w:t>
      </w:r>
      <w:r>
        <w:rPr>
          <w:rFonts w:hint="eastAsia" w:ascii="仿宋" w:hAnsi="仿宋" w:eastAsia="仿宋" w:cs="仿宋"/>
          <w:spacing w:val="-20"/>
          <w:sz w:val="32"/>
          <w:szCs w:val="32"/>
          <w:lang w:val="en-US" w:eastAsia="zh-CN"/>
        </w:rPr>
        <w:t>规划建设和生态环境办公室副主任</w:t>
      </w:r>
      <w:r>
        <w:rPr>
          <w:rFonts w:hint="eastAsia" w:ascii="仿宋" w:hAnsi="仿宋" w:eastAsia="仿宋" w:cs="仿宋"/>
          <w:spacing w:val="-28"/>
          <w:sz w:val="32"/>
          <w:szCs w:val="32"/>
          <w:lang w:val="en-US" w:eastAsia="zh-CN"/>
        </w:rPr>
        <w:t>（主持工作）</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金  花     财政所所长</w:t>
      </w:r>
    </w:p>
    <w:p>
      <w:pPr>
        <w:keepNext w:val="0"/>
        <w:keepLines w:val="0"/>
        <w:pageBreakBefore w:val="0"/>
        <w:widowControl w:val="0"/>
        <w:kinsoku/>
        <w:wordWrap/>
        <w:overflowPunct/>
        <w:topLinePunct w:val="0"/>
        <w:autoSpaceDE/>
        <w:autoSpaceDN/>
        <w:bidi w:val="0"/>
        <w:adjustRightInd/>
        <w:snapToGrid/>
        <w:spacing w:line="560" w:lineRule="exact"/>
        <w:ind w:left="1915" w:leftChars="912"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申喆珺     城市运行管理中心副主任（主持工作）</w:t>
      </w:r>
    </w:p>
    <w:p>
      <w:pPr>
        <w:keepNext w:val="0"/>
        <w:keepLines w:val="0"/>
        <w:pageBreakBefore w:val="0"/>
        <w:widowControl w:val="0"/>
        <w:kinsoku/>
        <w:wordWrap/>
        <w:overflowPunct/>
        <w:topLinePunct w:val="0"/>
        <w:autoSpaceDE/>
        <w:autoSpaceDN/>
        <w:bidi w:val="0"/>
        <w:adjustRightInd/>
        <w:snapToGrid/>
        <w:spacing w:line="560" w:lineRule="exact"/>
        <w:ind w:left="1915" w:leftChars="912"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张自蔚     经济发展服务中心副主任（主持工作）  </w:t>
      </w:r>
    </w:p>
    <w:p>
      <w:pPr>
        <w:keepNext w:val="0"/>
        <w:keepLines w:val="0"/>
        <w:pageBreakBefore w:val="0"/>
        <w:widowControl w:val="0"/>
        <w:kinsoku/>
        <w:wordWrap/>
        <w:overflowPunct/>
        <w:topLinePunct w:val="0"/>
        <w:autoSpaceDE/>
        <w:autoSpaceDN/>
        <w:bidi w:val="0"/>
        <w:adjustRightInd/>
        <w:snapToGrid/>
        <w:spacing w:line="560" w:lineRule="exact"/>
        <w:ind w:left="7036" w:leftChars="760" w:hanging="5440" w:hangingChars="17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刘  晶     </w:t>
      </w:r>
      <w:r>
        <w:rPr>
          <w:rFonts w:hint="eastAsia" w:ascii="仿宋" w:hAnsi="仿宋" w:eastAsia="仿宋" w:cs="仿宋"/>
          <w:spacing w:val="-20"/>
          <w:sz w:val="32"/>
          <w:szCs w:val="32"/>
          <w:lang w:val="en-US" w:eastAsia="zh-CN"/>
        </w:rPr>
        <w:t>城市建设管理事务中心副主任（主持工作）</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各村、居委、镇属公司负责人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联席工作小组下设办公室，办公室设在镇经济发展服务中心的统计部门，办公室主任由张自蔚同志兼任，副主任由朱燕萍同志兼任。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今后，联席工作小组成员如有变动，由其所在单位接任负责人自然替补。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附件1：《罗店镇加强统计应统尽统联席工作小组相关制度》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附件2：《联席工作小组反馈表》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附件3：《宝山区加强统计应统尽统工作联席会议办公室关于印发宝山区加强统计应统尽统工作联席会议相关制度的通知》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4480" w:firstLineChars="14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上海市宝山区罗店镇人民政府</w:t>
      </w:r>
    </w:p>
    <w:p>
      <w:pPr>
        <w:keepNext w:val="0"/>
        <w:keepLines w:val="0"/>
        <w:pageBreakBefore w:val="0"/>
        <w:widowControl/>
        <w:kinsoku/>
        <w:wordWrap/>
        <w:overflowPunct/>
        <w:topLinePunct w:val="0"/>
        <w:autoSpaceDE/>
        <w:autoSpaceDN/>
        <w:bidi w:val="0"/>
        <w:adjustRightInd/>
        <w:snapToGrid/>
        <w:spacing w:line="560" w:lineRule="exact"/>
        <w:ind w:firstLine="5440" w:firstLineChars="17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2021年5月18日</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28"/>
          <w:szCs w:val="28"/>
          <w:u w:val="single"/>
        </w:rPr>
      </w:pPr>
      <w:r>
        <w:rPr>
          <w:rFonts w:hint="default" w:ascii="Times New Roman" w:hAnsi="Times New Roman" w:cs="Times New Roman"/>
          <w:sz w:val="28"/>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635</wp:posOffset>
                </wp:positionV>
                <wp:extent cx="5572125" cy="635"/>
                <wp:effectExtent l="0" t="0" r="0" b="0"/>
                <wp:wrapNone/>
                <wp:docPr id="1" name="直接连接符 1"/>
                <wp:cNvGraphicFramePr/>
                <a:graphic xmlns:a="http://schemas.openxmlformats.org/drawingml/2006/main">
                  <a:graphicData uri="http://schemas.microsoft.com/office/word/2010/wordprocessingShape">
                    <wps:wsp>
                      <wps:cNvCnPr/>
                      <wps:spPr>
                        <a:xfrm>
                          <a:off x="1027430" y="7606665"/>
                          <a:ext cx="5495925"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55pt;margin-top:0.05pt;height:0.05pt;width:438.75pt;z-index:251659264;mso-width-relative:page;mso-height-relative:page;" filled="f" stroked="t" coordsize="21600,21600" o:gfxdata="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XGwR0QAAAAMB&#10;AAAPAAAAAAAAAAEAIAAAACIAAABkcnMvZG93bnJldi54bWxQSwECFAAUAAAACACHTuJATV9Ns+kB&#10;AACfAwAADgAAAAAAAAABACAAAAAgAQAAZHJzL2Uyb0RvYy54bWxQSwUGAAAAAAYABgBZAQAAewUA&#10;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u w:val="single"/>
        </w:rPr>
        <w:t>宝山区罗店镇人民政府办公室                  2021年</w:t>
      </w:r>
      <w:r>
        <w:rPr>
          <w:rFonts w:hint="default" w:ascii="Times New Roman" w:hAnsi="Times New Roman" w:eastAsia="仿宋_GB2312" w:cs="Times New Roman"/>
          <w:sz w:val="28"/>
          <w:szCs w:val="28"/>
          <w:u w:val="single"/>
          <w:lang w:val="en-US" w:eastAsia="zh-CN"/>
        </w:rPr>
        <w:t>5</w:t>
      </w:r>
      <w:r>
        <w:rPr>
          <w:rFonts w:hint="default" w:ascii="Times New Roman" w:hAnsi="Times New Roman" w:eastAsia="仿宋_GB2312" w:cs="Times New Roman"/>
          <w:sz w:val="28"/>
          <w:szCs w:val="28"/>
          <w:u w:val="single"/>
        </w:rPr>
        <w:t>月</w:t>
      </w:r>
      <w:r>
        <w:rPr>
          <w:rFonts w:hint="default" w:ascii="Times New Roman" w:hAnsi="Times New Roman" w:eastAsia="仿宋_GB2312" w:cs="Times New Roman"/>
          <w:sz w:val="28"/>
          <w:szCs w:val="28"/>
          <w:u w:val="single"/>
          <w:lang w:val="en-US" w:eastAsia="zh-CN"/>
        </w:rPr>
        <w:t>31</w:t>
      </w:r>
      <w:r>
        <w:rPr>
          <w:rFonts w:hint="default" w:ascii="Times New Roman" w:hAnsi="Times New Roman" w:eastAsia="仿宋_GB2312" w:cs="Times New Roman"/>
          <w:sz w:val="28"/>
          <w:szCs w:val="28"/>
          <w:u w:val="single"/>
        </w:rPr>
        <w:t xml:space="preserve">日印发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_GB2312" w:cs="Times New Roman"/>
          <w:sz w:val="28"/>
          <w:szCs w:val="28"/>
        </w:rPr>
        <w:t xml:space="preserve">                                                （共印</w:t>
      </w:r>
      <w:r>
        <w:rPr>
          <w:rFonts w:hint="default" w:ascii="Times New Roman" w:hAnsi="Times New Roman" w:eastAsia="仿宋_GB2312" w:cs="Times New Roman"/>
          <w:sz w:val="28"/>
          <w:szCs w:val="28"/>
          <w:lang w:val="en-US" w:eastAsia="zh-CN"/>
        </w:rPr>
        <w:t>100</w:t>
      </w:r>
      <w:r>
        <w:rPr>
          <w:rFonts w:hint="default" w:ascii="Times New Roman" w:hAnsi="Times New Roman" w:eastAsia="仿宋_GB2312" w:cs="Times New Roman"/>
          <w:sz w:val="28"/>
          <w:szCs w:val="28"/>
        </w:rPr>
        <w:t>份</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cs="Times New Roman" w:eastAsiaTheme="minorEastAsia"/>
          <w:b w:val="0"/>
          <w:bCs/>
          <w:sz w:val="30"/>
          <w:szCs w:val="30"/>
          <w:lang w:val="en-US" w:eastAsia="zh-CN"/>
        </w:rPr>
      </w:pPr>
      <w:r>
        <w:rPr>
          <w:rFonts w:hint="default" w:ascii="Times New Roman" w:hAnsi="Times New Roman" w:cs="Times New Roman"/>
          <w:b w:val="0"/>
          <w:bCs/>
          <w:sz w:val="30"/>
          <w:szCs w:val="30"/>
          <w:lang w:eastAsia="zh-CN"/>
        </w:rPr>
        <w:t>附件</w:t>
      </w:r>
      <w:r>
        <w:rPr>
          <w:rFonts w:hint="default" w:ascii="Times New Roman" w:hAnsi="Times New Roman" w:cs="Times New Roman"/>
          <w:b w:val="0"/>
          <w:bCs/>
          <w:sz w:val="30"/>
          <w:szCs w:val="30"/>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b/>
          <w:sz w:val="44"/>
          <w:szCs w:val="44"/>
        </w:rPr>
      </w:pPr>
      <w:r>
        <w:rPr>
          <w:rFonts w:hint="default" w:ascii="Times New Roman" w:hAnsi="Times New Roman" w:cs="Times New Roman"/>
          <w:b/>
          <w:sz w:val="44"/>
          <w:szCs w:val="44"/>
        </w:rPr>
        <w:t>罗店镇加强统计应统尽统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b/>
          <w:sz w:val="44"/>
          <w:szCs w:val="44"/>
        </w:rPr>
      </w:pPr>
      <w:r>
        <w:rPr>
          <w:rFonts w:hint="default" w:ascii="Times New Roman" w:hAnsi="Times New Roman" w:cs="Times New Roman"/>
          <w:b/>
          <w:sz w:val="44"/>
          <w:szCs w:val="44"/>
        </w:rPr>
        <w:t>联席</w:t>
      </w:r>
      <w:r>
        <w:rPr>
          <w:rFonts w:hint="default" w:ascii="Times New Roman" w:hAnsi="Times New Roman" w:cs="Times New Roman"/>
          <w:b/>
          <w:sz w:val="44"/>
          <w:szCs w:val="44"/>
          <w:lang w:val="en-US" w:eastAsia="zh-CN"/>
        </w:rPr>
        <w:t>工作小组</w:t>
      </w:r>
      <w:r>
        <w:rPr>
          <w:rFonts w:hint="default" w:ascii="Times New Roman" w:hAnsi="Times New Roman" w:cs="Times New Roman"/>
          <w:b/>
          <w:sz w:val="44"/>
          <w:szCs w:val="44"/>
        </w:rPr>
        <w:t>相关制度</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jc w:val="left"/>
        <w:textAlignment w:val="auto"/>
        <w:outlineLvl w:val="9"/>
        <w:rPr>
          <w:rFonts w:hint="default" w:ascii="Times New Roman" w:hAnsi="Times New Roman" w:eastAsia="黑体" w:cs="Times New Roman"/>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jc w:val="left"/>
        <w:textAlignment w:val="auto"/>
        <w:outlineLvl w:val="9"/>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lang w:eastAsia="zh-CN"/>
        </w:rPr>
        <w:t>一、组织框架</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联席</w:t>
      </w:r>
      <w:r>
        <w:rPr>
          <w:rFonts w:hint="default" w:ascii="Times New Roman" w:hAnsi="Times New Roman" w:eastAsia="仿宋" w:cs="Times New Roman"/>
          <w:sz w:val="32"/>
          <w:szCs w:val="32"/>
          <w:lang w:val="en-US" w:eastAsia="zh-CN"/>
        </w:rPr>
        <w:t>工作小组</w:t>
      </w:r>
      <w:r>
        <w:rPr>
          <w:rFonts w:hint="default" w:ascii="Times New Roman" w:hAnsi="Times New Roman" w:eastAsia="仿宋" w:cs="Times New Roman"/>
          <w:sz w:val="32"/>
          <w:szCs w:val="32"/>
        </w:rPr>
        <w:t>由经济发展办公室、社区建设办公室、规划建设和生态环境办公室、财政所、</w:t>
      </w:r>
      <w:r>
        <w:rPr>
          <w:rFonts w:hint="default" w:ascii="Times New Roman" w:hAnsi="Times New Roman" w:eastAsia="仿宋" w:cs="Times New Roman"/>
          <w:sz w:val="32"/>
          <w:szCs w:val="32"/>
          <w:lang w:val="en-US" w:eastAsia="zh-CN"/>
        </w:rPr>
        <w:t>城市运行管理中心、</w:t>
      </w:r>
      <w:r>
        <w:rPr>
          <w:rFonts w:hint="default" w:ascii="Times New Roman" w:hAnsi="Times New Roman" w:eastAsia="仿宋" w:cs="Times New Roman"/>
          <w:sz w:val="32"/>
          <w:szCs w:val="32"/>
        </w:rPr>
        <w:t>经济发展服务中心、城市建设管理事务中心、各村、居委、镇属公司等单位共同组成。</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联席</w:t>
      </w:r>
      <w:r>
        <w:rPr>
          <w:rFonts w:hint="default" w:ascii="Times New Roman" w:hAnsi="Times New Roman" w:eastAsia="仿宋" w:cs="Times New Roman"/>
          <w:sz w:val="32"/>
          <w:szCs w:val="32"/>
          <w:lang w:val="en-US" w:eastAsia="zh-CN"/>
        </w:rPr>
        <w:t>工作小组</w:t>
      </w:r>
      <w:r>
        <w:rPr>
          <w:rFonts w:hint="default" w:ascii="Times New Roman" w:hAnsi="Times New Roman" w:eastAsia="仿宋" w:cs="Times New Roman"/>
          <w:sz w:val="32"/>
          <w:szCs w:val="32"/>
        </w:rPr>
        <w:t>办公室设在镇经济发展服务中心</w:t>
      </w:r>
      <w:r>
        <w:rPr>
          <w:rFonts w:hint="default" w:ascii="Times New Roman" w:hAnsi="Times New Roman" w:eastAsia="仿宋" w:cs="Times New Roman"/>
          <w:sz w:val="32"/>
          <w:szCs w:val="32"/>
          <w:lang w:val="en-US" w:eastAsia="zh-CN"/>
        </w:rPr>
        <w:t>的统计部门</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负责联席工作小组的日常事务</w:t>
      </w:r>
      <w:r>
        <w:rPr>
          <w:rFonts w:hint="default" w:ascii="Times New Roman" w:hAnsi="Times New Roman" w:eastAsia="仿宋" w:cs="Times New Roman"/>
          <w:sz w:val="32"/>
          <w:szCs w:val="32"/>
        </w:rPr>
        <w:t>。原则上每</w:t>
      </w:r>
      <w:r>
        <w:rPr>
          <w:rFonts w:hint="default" w:ascii="Times New Roman" w:hAnsi="Times New Roman" w:eastAsia="仿宋" w:cs="Times New Roman"/>
          <w:sz w:val="32"/>
          <w:szCs w:val="32"/>
          <w:lang w:eastAsia="zh-CN"/>
        </w:rPr>
        <w:t>半年</w:t>
      </w:r>
      <w:r>
        <w:rPr>
          <w:rFonts w:hint="default" w:ascii="Times New Roman" w:hAnsi="Times New Roman" w:eastAsia="仿宋" w:cs="Times New Roman"/>
          <w:sz w:val="32"/>
          <w:szCs w:val="32"/>
        </w:rPr>
        <w:t>召开一次</w:t>
      </w:r>
      <w:r>
        <w:rPr>
          <w:rFonts w:hint="default" w:ascii="Times New Roman" w:hAnsi="Times New Roman" w:eastAsia="仿宋" w:cs="Times New Roman"/>
          <w:sz w:val="32"/>
          <w:szCs w:val="32"/>
          <w:lang w:val="en-US" w:eastAsia="zh-CN"/>
        </w:rPr>
        <w:t>工作小组例会</w:t>
      </w:r>
      <w:r>
        <w:rPr>
          <w:rFonts w:hint="default" w:ascii="Times New Roman" w:hAnsi="Times New Roman" w:eastAsia="仿宋" w:cs="Times New Roman"/>
          <w:sz w:val="32"/>
          <w:szCs w:val="32"/>
        </w:rPr>
        <w:t>，如有工作需要，可临时增加。</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jc w:val="left"/>
        <w:textAlignment w:val="auto"/>
        <w:outlineLvl w:val="9"/>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lang w:eastAsia="zh-CN"/>
        </w:rPr>
        <w:t>二、职责分工</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联席</w:t>
      </w:r>
      <w:r>
        <w:rPr>
          <w:rFonts w:hint="default" w:ascii="Times New Roman" w:hAnsi="Times New Roman" w:eastAsia="仿宋" w:cs="Times New Roman"/>
          <w:sz w:val="32"/>
          <w:szCs w:val="32"/>
          <w:lang w:val="en-US" w:eastAsia="zh-CN"/>
        </w:rPr>
        <w:t>工作小组办公室</w:t>
      </w:r>
      <w:r>
        <w:rPr>
          <w:rFonts w:hint="default" w:ascii="Times New Roman" w:hAnsi="Times New Roman" w:eastAsia="仿宋" w:cs="Times New Roman"/>
          <w:sz w:val="32"/>
          <w:szCs w:val="32"/>
        </w:rPr>
        <w:t>负责定期研究全镇统计工作重点，加强基层统计方式、方法；建立健全统计工作制度和统计流程，明确责任，确保</w:t>
      </w:r>
      <w:r>
        <w:rPr>
          <w:rFonts w:hint="default" w:ascii="Times New Roman" w:hAnsi="Times New Roman" w:eastAsia="仿宋" w:cs="Times New Roman"/>
          <w:sz w:val="32"/>
          <w:szCs w:val="32"/>
          <w:lang w:eastAsia="zh-CN"/>
        </w:rPr>
        <w:t>统计</w:t>
      </w:r>
      <w:r>
        <w:rPr>
          <w:rFonts w:hint="default" w:ascii="Times New Roman" w:hAnsi="Times New Roman" w:eastAsia="仿宋" w:cs="Times New Roman"/>
          <w:sz w:val="32"/>
          <w:szCs w:val="32"/>
        </w:rPr>
        <w:t>“应统尽统”，提升统计工作质量和服务水平；提高统计数据真实性，为</w:t>
      </w:r>
      <w:r>
        <w:rPr>
          <w:rFonts w:hint="default" w:ascii="Times New Roman" w:hAnsi="Times New Roman" w:eastAsia="仿宋" w:cs="Times New Roman"/>
          <w:sz w:val="32"/>
          <w:szCs w:val="32"/>
          <w:lang w:eastAsia="zh-CN"/>
        </w:rPr>
        <w:t>经济</w:t>
      </w:r>
      <w:r>
        <w:rPr>
          <w:rFonts w:hint="default" w:ascii="Times New Roman" w:hAnsi="Times New Roman" w:eastAsia="仿宋" w:cs="Times New Roman"/>
          <w:sz w:val="32"/>
          <w:szCs w:val="32"/>
        </w:rPr>
        <w:t>决策打好基础。</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jc w:val="left"/>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相关职能部门分工如下：</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0"/>
        <w:jc w:val="left"/>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b/>
          <w:bCs/>
          <w:sz w:val="32"/>
          <w:szCs w:val="32"/>
          <w:lang w:val="en-US" w:eastAsia="zh-CN"/>
        </w:rPr>
        <w:t>1</w:t>
      </w:r>
      <w:r>
        <w:rPr>
          <w:rFonts w:hint="default" w:ascii="Times New Roman" w:hAnsi="Times New Roman" w:eastAsia="仿宋" w:cs="Times New Roman"/>
          <w:b/>
          <w:bCs/>
          <w:sz w:val="32"/>
          <w:szCs w:val="32"/>
        </w:rPr>
        <w:t>、经济发展服务中心：</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lang w:val="en-US" w:eastAsia="zh-CN"/>
        </w:rPr>
        <w:t>1</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sz w:val="32"/>
          <w:szCs w:val="32"/>
          <w:lang w:eastAsia="zh-CN"/>
        </w:rPr>
        <w:t>负责联席</w:t>
      </w:r>
      <w:r>
        <w:rPr>
          <w:rFonts w:hint="default" w:ascii="Times New Roman" w:hAnsi="Times New Roman" w:eastAsia="仿宋" w:cs="Times New Roman"/>
          <w:sz w:val="32"/>
          <w:szCs w:val="32"/>
          <w:lang w:val="en-US" w:eastAsia="zh-CN"/>
        </w:rPr>
        <w:t>工作小组</w:t>
      </w:r>
      <w:r>
        <w:rPr>
          <w:rFonts w:hint="default" w:ascii="Times New Roman" w:hAnsi="Times New Roman" w:eastAsia="仿宋" w:cs="Times New Roman"/>
          <w:sz w:val="32"/>
          <w:szCs w:val="32"/>
          <w:lang w:eastAsia="zh-CN"/>
        </w:rPr>
        <w:t>办公室日常工作；</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lang w:val="en-US" w:eastAsia="zh-CN"/>
        </w:rPr>
        <w:t>2</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sz w:val="32"/>
          <w:szCs w:val="32"/>
          <w:lang w:eastAsia="zh-CN"/>
        </w:rPr>
        <w:t>负责收集各村、居委、公司发现的达到统计“四上”标准的单位、投资项目的名单及相关信息；</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lang w:val="en-US" w:eastAsia="zh-CN"/>
        </w:rPr>
        <w:t>3</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sz w:val="32"/>
          <w:szCs w:val="32"/>
          <w:lang w:eastAsia="zh-CN"/>
        </w:rPr>
        <w:t>负责整理统计局下发的待核查单位（项目），</w:t>
      </w:r>
      <w:r>
        <w:rPr>
          <w:rFonts w:hint="default" w:ascii="Times New Roman" w:hAnsi="Times New Roman" w:eastAsia="仿宋" w:cs="Times New Roman"/>
          <w:sz w:val="32"/>
          <w:szCs w:val="32"/>
          <w:lang w:val="en-US" w:eastAsia="zh-CN"/>
        </w:rPr>
        <w:t>并</w:t>
      </w:r>
      <w:r>
        <w:rPr>
          <w:rFonts w:hint="default" w:ascii="Times New Roman" w:hAnsi="Times New Roman" w:eastAsia="仿宋" w:cs="Times New Roman"/>
          <w:sz w:val="32"/>
          <w:szCs w:val="32"/>
          <w:lang w:eastAsia="zh-CN"/>
        </w:rPr>
        <w:t>转发各村、居委、公司进行实地核查，</w:t>
      </w:r>
      <w:r>
        <w:rPr>
          <w:rFonts w:hint="default" w:ascii="Times New Roman" w:hAnsi="Times New Roman" w:eastAsia="仿宋" w:cs="Times New Roman"/>
          <w:sz w:val="32"/>
          <w:szCs w:val="32"/>
          <w:lang w:val="en-US" w:eastAsia="zh-CN"/>
        </w:rPr>
        <w:t>将实地核查结果</w:t>
      </w:r>
      <w:r>
        <w:rPr>
          <w:rFonts w:hint="default" w:ascii="Times New Roman" w:hAnsi="Times New Roman" w:eastAsia="仿宋" w:cs="Times New Roman"/>
          <w:sz w:val="32"/>
          <w:szCs w:val="32"/>
          <w:lang w:eastAsia="zh-CN"/>
        </w:rPr>
        <w:t>按相关要求反馈或纳统；</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lang w:val="en-US" w:eastAsia="zh-CN"/>
        </w:rPr>
        <w:t>4</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sz w:val="32"/>
          <w:szCs w:val="32"/>
          <w:lang w:eastAsia="zh-CN"/>
        </w:rPr>
        <w:t>负责建立应统尽统工作检查机制，对各村、居委、公司</w:t>
      </w:r>
      <w:r>
        <w:rPr>
          <w:rFonts w:hint="default" w:ascii="Times New Roman" w:hAnsi="Times New Roman" w:eastAsia="仿宋" w:cs="Times New Roman"/>
          <w:sz w:val="32"/>
          <w:szCs w:val="32"/>
          <w:lang w:val="en-US" w:eastAsia="zh-CN"/>
        </w:rPr>
        <w:t>统计工作</w:t>
      </w:r>
      <w:r>
        <w:rPr>
          <w:rFonts w:hint="default" w:ascii="Times New Roman" w:hAnsi="Times New Roman" w:eastAsia="仿宋" w:cs="Times New Roman"/>
          <w:sz w:val="32"/>
          <w:szCs w:val="32"/>
          <w:lang w:eastAsia="zh-CN"/>
        </w:rPr>
        <w:t>开展督促检查；</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sz w:val="32"/>
          <w:szCs w:val="32"/>
          <w:lang w:eastAsia="zh-CN"/>
        </w:rPr>
        <w:t>推动村、居委、公司统计队伍建设，每年对村、居委、公司统计人员至少开展业务培训一次。</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2</w:t>
      </w:r>
      <w:r>
        <w:rPr>
          <w:rFonts w:hint="default" w:ascii="Times New Roman" w:hAnsi="Times New Roman" w:eastAsia="仿宋" w:cs="Times New Roman"/>
          <w:b/>
          <w:bCs/>
          <w:sz w:val="32"/>
          <w:szCs w:val="32"/>
        </w:rPr>
        <w:t>、经济发展办公室：</w:t>
      </w:r>
      <w:r>
        <w:rPr>
          <w:rFonts w:hint="default" w:ascii="Times New Roman" w:hAnsi="Times New Roman" w:eastAsia="仿宋" w:cs="Times New Roman"/>
          <w:sz w:val="32"/>
          <w:szCs w:val="32"/>
          <w:lang w:val="en-US" w:eastAsia="zh-CN"/>
        </w:rPr>
        <w:t>负责每季度提供产业准入项目、发改委备案项目、迁入企业的信息整理。</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3、规划建设和生态环境办公室：</w:t>
      </w:r>
      <w:r>
        <w:rPr>
          <w:rFonts w:hint="default" w:ascii="Times New Roman" w:hAnsi="Times New Roman" w:eastAsia="仿宋" w:cs="Times New Roman"/>
          <w:sz w:val="32"/>
          <w:szCs w:val="32"/>
        </w:rPr>
        <w:t>负责</w:t>
      </w:r>
      <w:r>
        <w:rPr>
          <w:rFonts w:hint="default" w:ascii="Times New Roman" w:hAnsi="Times New Roman" w:eastAsia="仿宋" w:cs="Times New Roman"/>
          <w:sz w:val="32"/>
          <w:szCs w:val="32"/>
          <w:lang w:val="en-US" w:eastAsia="zh-CN"/>
        </w:rPr>
        <w:t>每季度提供工程备案项目及环评审批项目的信息整理</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4、城市建设管理事务中心：</w:t>
      </w:r>
      <w:r>
        <w:rPr>
          <w:rFonts w:hint="default" w:ascii="Times New Roman" w:hAnsi="Times New Roman" w:eastAsia="仿宋" w:cs="Times New Roman"/>
          <w:sz w:val="32"/>
          <w:szCs w:val="32"/>
        </w:rPr>
        <w:t>负责每季度提供</w:t>
      </w:r>
      <w:r>
        <w:rPr>
          <w:rFonts w:hint="default" w:ascii="Times New Roman" w:hAnsi="Times New Roman" w:eastAsia="仿宋" w:cs="Times New Roman"/>
          <w:sz w:val="32"/>
          <w:szCs w:val="32"/>
          <w:lang w:val="en-US" w:eastAsia="zh-CN"/>
        </w:rPr>
        <w:t>在建项目及新开工项目的信息整理</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5、财政所：</w:t>
      </w:r>
      <w:r>
        <w:rPr>
          <w:rFonts w:hint="default" w:ascii="Times New Roman" w:hAnsi="Times New Roman" w:eastAsia="仿宋" w:cs="Times New Roman"/>
          <w:sz w:val="32"/>
          <w:szCs w:val="32"/>
          <w:lang w:val="en-US" w:eastAsia="zh-CN"/>
        </w:rPr>
        <w:t>负责每月提供企业税收资料、每季度提供政府投资项目的信息整理</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0"/>
        <w:jc w:val="lef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6、城市运行管理中心：</w:t>
      </w:r>
      <w:r>
        <w:rPr>
          <w:rFonts w:hint="default" w:ascii="Times New Roman" w:hAnsi="Times New Roman" w:eastAsia="仿宋" w:cs="Times New Roman"/>
          <w:sz w:val="32"/>
          <w:szCs w:val="32"/>
          <w:lang w:val="en-US" w:eastAsia="zh-CN"/>
        </w:rPr>
        <w:t>负责每季度提供落地企业（安全检查单位）的信息整理。</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7</w:t>
      </w:r>
      <w:r>
        <w:rPr>
          <w:rFonts w:hint="default" w:ascii="Times New Roman" w:hAnsi="Times New Roman" w:eastAsia="仿宋" w:cs="Times New Roman"/>
          <w:b/>
          <w:bCs/>
          <w:sz w:val="32"/>
          <w:szCs w:val="32"/>
        </w:rPr>
        <w:t>、社区建设办公室：</w:t>
      </w:r>
      <w:r>
        <w:rPr>
          <w:rFonts w:hint="default" w:ascii="Times New Roman" w:hAnsi="Times New Roman" w:eastAsia="仿宋" w:cs="Times New Roman"/>
          <w:sz w:val="32"/>
          <w:szCs w:val="32"/>
        </w:rPr>
        <w:t>负责协调、管理各居委</w:t>
      </w:r>
      <w:r>
        <w:rPr>
          <w:rFonts w:hint="default" w:ascii="Times New Roman" w:hAnsi="Times New Roman" w:eastAsia="仿宋" w:cs="Times New Roman"/>
          <w:sz w:val="32"/>
          <w:szCs w:val="32"/>
          <w:lang w:val="en-US" w:eastAsia="zh-CN"/>
        </w:rPr>
        <w:t>统计法规知识的学习及</w:t>
      </w:r>
      <w:r>
        <w:rPr>
          <w:rFonts w:hint="default" w:ascii="Times New Roman" w:hAnsi="Times New Roman" w:eastAsia="仿宋" w:cs="Times New Roman"/>
          <w:sz w:val="32"/>
          <w:szCs w:val="32"/>
        </w:rPr>
        <w:t>“应统尽统”工作的推动和开展。</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8</w:t>
      </w:r>
      <w:r>
        <w:rPr>
          <w:rFonts w:hint="default" w:ascii="Times New Roman" w:hAnsi="Times New Roman" w:eastAsia="仿宋" w:cs="Times New Roman"/>
          <w:b/>
          <w:bCs/>
          <w:sz w:val="32"/>
          <w:szCs w:val="32"/>
        </w:rPr>
        <w:t>、各村、居委、镇属公司：</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lang w:val="en-US" w:eastAsia="zh-CN"/>
        </w:rPr>
        <w:t>1</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sz w:val="32"/>
          <w:szCs w:val="32"/>
          <w:lang w:val="en-US" w:eastAsia="zh-CN"/>
        </w:rPr>
        <w:t>加强统计队伍建设，组织学习相关统计知识，并落实本单位统计应统尽统联席工作小组负责人及联络员各一名；</w:t>
      </w:r>
      <w:r>
        <w:rPr>
          <w:rFonts w:hint="default" w:ascii="Times New Roman" w:hAnsi="Times New Roman" w:eastAsia="仿宋" w:cs="Times New Roman"/>
          <w:b/>
          <w:bCs/>
          <w:sz w:val="32"/>
          <w:szCs w:val="32"/>
          <w:lang w:val="en-US" w:eastAsia="zh-CN"/>
        </w:rPr>
        <w:t>（2）</w:t>
      </w:r>
      <w:r>
        <w:rPr>
          <w:rFonts w:hint="default" w:ascii="Times New Roman" w:hAnsi="Times New Roman" w:eastAsia="仿宋" w:cs="Times New Roman"/>
          <w:sz w:val="32"/>
          <w:szCs w:val="32"/>
        </w:rPr>
        <w:t>按照属地管理的原则，全面负责本村、居委、公司范围内“应统尽统”工作的实施</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组织实地上门核查联系等工作</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jc w:val="left"/>
        <w:textAlignment w:val="auto"/>
        <w:outlineLvl w:val="9"/>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lang w:eastAsia="zh-CN"/>
        </w:rPr>
        <w:t>三、其它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Times New Roman" w:hAnsi="Times New Roman" w:eastAsia="仿宋" w:cs="Times New Roman"/>
          <w:sz w:val="28"/>
          <w:szCs w:val="28"/>
          <w:lang w:eastAsia="zh-CN"/>
        </w:rPr>
      </w:pPr>
      <w:r>
        <w:rPr>
          <w:rFonts w:hint="default" w:ascii="Times New Roman" w:hAnsi="Times New Roman" w:eastAsia="仿宋" w:cs="Times New Roman"/>
          <w:sz w:val="32"/>
          <w:szCs w:val="32"/>
          <w:lang w:eastAsia="zh-CN"/>
        </w:rPr>
        <w:t>本制度自发行之日开始执行。相关口径由</w:t>
      </w:r>
      <w:r>
        <w:rPr>
          <w:rFonts w:hint="default" w:ascii="Times New Roman" w:hAnsi="Times New Roman" w:eastAsia="仿宋" w:cs="Times New Roman"/>
          <w:sz w:val="32"/>
          <w:szCs w:val="32"/>
        </w:rPr>
        <w:t>经济发展服务中心</w:t>
      </w:r>
      <w:r>
        <w:rPr>
          <w:rFonts w:hint="default" w:ascii="Times New Roman" w:hAnsi="Times New Roman" w:eastAsia="仿宋" w:cs="Times New Roman"/>
          <w:sz w:val="32"/>
          <w:szCs w:val="32"/>
          <w:lang w:eastAsia="zh-CN"/>
        </w:rPr>
        <w:t>统计部门负责解释。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left"/>
        <w:textAlignment w:val="auto"/>
        <w:outlineLvl w:val="9"/>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left"/>
        <w:textAlignment w:val="auto"/>
        <w:outlineLvl w:val="9"/>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left"/>
        <w:textAlignment w:val="auto"/>
        <w:outlineLvl w:val="9"/>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left"/>
        <w:textAlignment w:val="auto"/>
        <w:outlineLvl w:val="9"/>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cs="Times New Roman"/>
          <w:b w:val="0"/>
          <w:bCs/>
          <w:sz w:val="30"/>
          <w:szCs w:val="30"/>
          <w:lang w:val="en-US" w:eastAsia="zh-CN"/>
        </w:rPr>
      </w:pPr>
      <w:r>
        <w:rPr>
          <w:rFonts w:hint="default" w:ascii="Times New Roman" w:hAnsi="Times New Roman" w:cs="Times New Roman"/>
          <w:b w:val="0"/>
          <w:bCs/>
          <w:sz w:val="30"/>
          <w:szCs w:val="30"/>
          <w:lang w:eastAsia="zh-CN"/>
        </w:rPr>
        <w:t>附件</w:t>
      </w:r>
      <w:r>
        <w:rPr>
          <w:rFonts w:hint="default" w:ascii="Times New Roman" w:hAnsi="Times New Roman" w:cs="Times New Roman"/>
          <w:b w:val="0"/>
          <w:bCs/>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eastAsiaTheme="minorEastAsia"/>
          <w:b/>
          <w:sz w:val="44"/>
          <w:szCs w:val="44"/>
          <w:lang w:val="en-US" w:eastAsia="zh-CN"/>
        </w:rPr>
      </w:pPr>
      <w:r>
        <w:rPr>
          <w:rFonts w:hint="default" w:ascii="Times New Roman" w:hAnsi="Times New Roman" w:cs="Times New Roman"/>
          <w:b/>
          <w:sz w:val="44"/>
          <w:szCs w:val="44"/>
        </w:rPr>
        <w:t>联席</w:t>
      </w:r>
      <w:r>
        <w:rPr>
          <w:rFonts w:hint="default" w:ascii="Times New Roman" w:hAnsi="Times New Roman" w:cs="Times New Roman"/>
          <w:b/>
          <w:sz w:val="44"/>
          <w:szCs w:val="44"/>
          <w:lang w:val="en-US" w:eastAsia="zh-CN"/>
        </w:rPr>
        <w:t>工作小组反馈表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cs="Times New Roman"/>
          <w:b w:val="0"/>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cs="Times New Roman"/>
          <w:b w:val="0"/>
          <w:bCs/>
          <w:sz w:val="30"/>
          <w:szCs w:val="30"/>
          <w:u w:val="single"/>
          <w:lang w:val="en-US" w:eastAsia="zh-CN"/>
        </w:rPr>
      </w:pPr>
      <w:r>
        <w:rPr>
          <w:rFonts w:hint="default" w:ascii="Times New Roman" w:hAnsi="Times New Roman" w:cs="Times New Roman"/>
          <w:b w:val="0"/>
          <w:bCs/>
          <w:sz w:val="30"/>
          <w:szCs w:val="30"/>
          <w:lang w:val="en-US" w:eastAsia="zh-CN"/>
        </w:rPr>
        <w:t>单位名称：</w:t>
      </w:r>
      <w:r>
        <w:rPr>
          <w:rFonts w:hint="default" w:ascii="Times New Roman" w:hAnsi="Times New Roman" w:cs="Times New Roman"/>
          <w:b w:val="0"/>
          <w:bCs/>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cs="Times New Roman"/>
          <w:b w:val="0"/>
          <w:bCs/>
          <w:sz w:val="30"/>
          <w:szCs w:val="30"/>
          <w:u w:val="single"/>
          <w:lang w:val="en-US" w:eastAsia="zh-CN"/>
        </w:rPr>
      </w:pPr>
    </w:p>
    <w:tbl>
      <w:tblPr>
        <w:tblStyle w:val="6"/>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8"/>
        <w:gridCol w:w="2306"/>
        <w:gridCol w:w="2400"/>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638"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b w:val="0"/>
                <w:bCs/>
                <w:sz w:val="28"/>
                <w:szCs w:val="28"/>
                <w:u w:val="none"/>
                <w:vertAlign w:val="baseline"/>
                <w:lang w:val="en-US" w:eastAsia="zh-CN"/>
              </w:rPr>
            </w:pPr>
          </w:p>
        </w:tc>
        <w:tc>
          <w:tcPr>
            <w:tcW w:w="230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b w:val="0"/>
                <w:bCs/>
                <w:sz w:val="30"/>
                <w:szCs w:val="30"/>
                <w:u w:val="none"/>
                <w:vertAlign w:val="baseline"/>
                <w:lang w:val="en-US" w:eastAsia="zh-CN"/>
              </w:rPr>
            </w:pPr>
            <w:r>
              <w:rPr>
                <w:rFonts w:hint="default" w:ascii="Times New Roman" w:hAnsi="Times New Roman" w:cs="Times New Roman"/>
                <w:b w:val="0"/>
                <w:bCs/>
                <w:sz w:val="30"/>
                <w:szCs w:val="30"/>
                <w:u w:val="none"/>
                <w:vertAlign w:val="baseline"/>
                <w:lang w:val="en-US" w:eastAsia="zh-CN"/>
              </w:rPr>
              <w:t>姓名</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b w:val="0"/>
                <w:bCs/>
                <w:sz w:val="30"/>
                <w:szCs w:val="30"/>
                <w:u w:val="none"/>
                <w:vertAlign w:val="baseline"/>
                <w:lang w:val="en-US" w:eastAsia="zh-CN"/>
              </w:rPr>
            </w:pPr>
            <w:r>
              <w:rPr>
                <w:rFonts w:hint="default" w:ascii="Times New Roman" w:hAnsi="Times New Roman" w:cs="Times New Roman"/>
                <w:b w:val="0"/>
                <w:bCs/>
                <w:sz w:val="30"/>
                <w:szCs w:val="30"/>
                <w:u w:val="none"/>
                <w:vertAlign w:val="baseline"/>
                <w:lang w:val="en-US" w:eastAsia="zh-CN"/>
              </w:rPr>
              <w:t>联系电话</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b w:val="0"/>
                <w:bCs/>
                <w:sz w:val="30"/>
                <w:szCs w:val="30"/>
                <w:u w:val="none"/>
                <w:vertAlign w:val="baseline"/>
                <w:lang w:val="en-US" w:eastAsia="zh-CN"/>
              </w:rPr>
            </w:pPr>
            <w:r>
              <w:rPr>
                <w:rFonts w:hint="default" w:ascii="Times New Roman" w:hAnsi="Times New Roman" w:cs="Times New Roman"/>
                <w:b w:val="0"/>
                <w:bCs/>
                <w:sz w:val="30"/>
                <w:szCs w:val="30"/>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63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b w:val="0"/>
                <w:bCs/>
                <w:sz w:val="30"/>
                <w:szCs w:val="30"/>
                <w:u w:val="none"/>
                <w:vertAlign w:val="baseline"/>
                <w:lang w:val="en-US" w:eastAsia="zh-CN"/>
              </w:rPr>
            </w:pPr>
            <w:r>
              <w:rPr>
                <w:rFonts w:hint="default" w:ascii="Times New Roman" w:hAnsi="Times New Roman" w:cs="Times New Roman"/>
                <w:b w:val="0"/>
                <w:bCs/>
                <w:sz w:val="30"/>
                <w:szCs w:val="30"/>
                <w:u w:val="none"/>
                <w:vertAlign w:val="baseline"/>
                <w:lang w:val="en-US" w:eastAsia="zh-CN"/>
              </w:rPr>
              <w:t>负责人</w:t>
            </w:r>
          </w:p>
        </w:tc>
        <w:tc>
          <w:tcPr>
            <w:tcW w:w="230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b w:val="0"/>
                <w:bCs/>
                <w:sz w:val="30"/>
                <w:szCs w:val="30"/>
                <w:u w:val="none"/>
                <w:vertAlign w:val="baseline"/>
                <w:lang w:val="en-US" w:eastAsia="zh-CN"/>
              </w:rPr>
            </w:pP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b w:val="0"/>
                <w:bCs/>
                <w:sz w:val="30"/>
                <w:szCs w:val="30"/>
                <w:u w:val="none"/>
                <w:vertAlign w:val="baseline"/>
                <w:lang w:val="en-US" w:eastAsia="zh-CN"/>
              </w:rPr>
            </w:pP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b w:val="0"/>
                <w:bCs/>
                <w:sz w:val="30"/>
                <w:szCs w:val="30"/>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63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b w:val="0"/>
                <w:bCs/>
                <w:sz w:val="30"/>
                <w:szCs w:val="30"/>
                <w:u w:val="none"/>
                <w:vertAlign w:val="baseline"/>
                <w:lang w:val="en-US" w:eastAsia="zh-CN"/>
              </w:rPr>
            </w:pPr>
            <w:r>
              <w:rPr>
                <w:rFonts w:hint="default" w:ascii="Times New Roman" w:hAnsi="Times New Roman" w:cs="Times New Roman"/>
                <w:b w:val="0"/>
                <w:bCs/>
                <w:sz w:val="30"/>
                <w:szCs w:val="30"/>
                <w:u w:val="none"/>
                <w:vertAlign w:val="baseline"/>
                <w:lang w:val="en-US" w:eastAsia="zh-CN"/>
              </w:rPr>
              <w:t>联络员</w:t>
            </w:r>
          </w:p>
        </w:tc>
        <w:tc>
          <w:tcPr>
            <w:tcW w:w="230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b w:val="0"/>
                <w:bCs/>
                <w:sz w:val="30"/>
                <w:szCs w:val="30"/>
                <w:u w:val="none"/>
                <w:vertAlign w:val="baseline"/>
                <w:lang w:val="en-US" w:eastAsia="zh-CN"/>
              </w:rPr>
            </w:pP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b w:val="0"/>
                <w:bCs/>
                <w:sz w:val="30"/>
                <w:szCs w:val="30"/>
                <w:u w:val="none"/>
                <w:vertAlign w:val="baseline"/>
                <w:lang w:val="en-US" w:eastAsia="zh-CN"/>
              </w:rPr>
            </w:pP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b w:val="0"/>
                <w:bCs/>
                <w:sz w:val="30"/>
                <w:szCs w:val="30"/>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cs="Times New Roman"/>
          <w:b w:val="0"/>
          <w:bCs/>
          <w:sz w:val="30"/>
          <w:szCs w:val="30"/>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 w:cs="Times New Roman"/>
          <w:b w:val="0"/>
          <w:bCs/>
          <w:sz w:val="32"/>
          <w:szCs w:val="32"/>
          <w:u w:val="none"/>
          <w:lang w:val="en-US" w:eastAsia="zh-CN"/>
        </w:rPr>
      </w:pPr>
      <w:r>
        <w:rPr>
          <w:rFonts w:hint="default" w:ascii="Times New Roman" w:hAnsi="Times New Roman" w:cs="Times New Roman"/>
          <w:b w:val="0"/>
          <w:bCs/>
          <w:sz w:val="30"/>
          <w:szCs w:val="30"/>
          <w:u w:val="none"/>
          <w:lang w:val="en-US" w:eastAsia="zh-CN"/>
        </w:rPr>
        <w:t xml:space="preserve"> </w:t>
      </w:r>
      <w:r>
        <w:rPr>
          <w:rFonts w:hint="default" w:ascii="Times New Roman" w:hAnsi="Times New Roman" w:eastAsia="仿宋" w:cs="Times New Roman"/>
          <w:b w:val="0"/>
          <w:bCs/>
          <w:sz w:val="32"/>
          <w:szCs w:val="32"/>
          <w:u w:val="none"/>
          <w:lang w:val="en-US" w:eastAsia="zh-CN"/>
        </w:rPr>
        <w:t xml:space="preserve"> 备注：1、镇相关科室请反馈一名联络员；各村、居委及镇属公司请反馈一名负责人及一名联络员；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200" w:leftChars="0" w:firstLine="0" w:firstLineChars="0"/>
        <w:jc w:val="both"/>
        <w:textAlignment w:val="auto"/>
        <w:outlineLvl w:val="9"/>
        <w:rPr>
          <w:rFonts w:hint="default" w:ascii="Times New Roman" w:hAnsi="Times New Roman" w:eastAsia="仿宋" w:cs="Times New Roman"/>
          <w:b w:val="0"/>
          <w:bCs/>
          <w:sz w:val="32"/>
          <w:szCs w:val="32"/>
          <w:u w:val="none"/>
          <w:lang w:val="en-US" w:eastAsia="zh-CN"/>
        </w:rPr>
      </w:pPr>
      <w:r>
        <w:rPr>
          <w:rFonts w:hint="default" w:ascii="Times New Roman" w:hAnsi="Times New Roman" w:eastAsia="仿宋" w:cs="Times New Roman"/>
          <w:b w:val="0"/>
          <w:bCs/>
          <w:sz w:val="32"/>
          <w:szCs w:val="32"/>
          <w:u w:val="none"/>
          <w:lang w:val="en-US" w:eastAsia="zh-CN"/>
        </w:rPr>
        <w:t>本表请于2021年6月8日前反馈至镇政府212室；</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200" w:leftChars="0" w:firstLine="0" w:firstLineChars="0"/>
        <w:jc w:val="both"/>
        <w:textAlignment w:val="auto"/>
        <w:outlineLvl w:val="9"/>
        <w:rPr>
          <w:rFonts w:hint="default" w:ascii="Times New Roman" w:hAnsi="Times New Roman" w:eastAsia="仿宋" w:cs="Times New Roman"/>
          <w:b w:val="0"/>
          <w:bCs/>
          <w:sz w:val="32"/>
          <w:szCs w:val="32"/>
          <w:u w:val="none"/>
          <w:lang w:val="en-US" w:eastAsia="zh-CN"/>
        </w:rPr>
      </w:pPr>
      <w:r>
        <w:rPr>
          <w:rFonts w:hint="default" w:ascii="Times New Roman" w:hAnsi="Times New Roman" w:eastAsia="仿宋" w:cs="Times New Roman"/>
          <w:b w:val="0"/>
          <w:bCs/>
          <w:sz w:val="32"/>
          <w:szCs w:val="32"/>
          <w:u w:val="none"/>
          <w:lang w:val="en-US" w:eastAsia="zh-CN"/>
        </w:rPr>
        <w:t>联系人：朱燕萍  56591308-8083；18221183857</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cs="Times New Roman"/>
          <w:b w:val="0"/>
          <w:bCs/>
          <w:sz w:val="30"/>
          <w:szCs w:val="30"/>
          <w:u w:val="none"/>
          <w:lang w:val="en-US" w:eastAsia="zh-CN"/>
        </w:rPr>
      </w:pPr>
    </w:p>
    <w:sectPr>
      <w:footerReference r:id="rId3" w:type="default"/>
      <w:pgSz w:w="11906" w:h="16838"/>
      <w:pgMar w:top="1417" w:right="1247" w:bottom="1417" w:left="158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F557"/>
    <w:multiLevelType w:val="singleLevel"/>
    <w:tmpl w:val="158BF557"/>
    <w:lvl w:ilvl="0" w:tentative="0">
      <w:start w:val="2"/>
      <w:numFmt w:val="decimal"/>
      <w:suff w:val="nothing"/>
      <w:lvlText w:val="%1、"/>
      <w:lvlJc w:val="left"/>
      <w:pPr>
        <w:ind w:left="12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C079B"/>
    <w:rsid w:val="011E0B32"/>
    <w:rsid w:val="019A7363"/>
    <w:rsid w:val="05937EFC"/>
    <w:rsid w:val="09175BD8"/>
    <w:rsid w:val="0A0A5F55"/>
    <w:rsid w:val="0A5B51CE"/>
    <w:rsid w:val="0A742B63"/>
    <w:rsid w:val="0AAA4C29"/>
    <w:rsid w:val="0C032F0A"/>
    <w:rsid w:val="0C9D74C6"/>
    <w:rsid w:val="0D036DEC"/>
    <w:rsid w:val="0DB367B0"/>
    <w:rsid w:val="10B341AC"/>
    <w:rsid w:val="10B614DF"/>
    <w:rsid w:val="13F5422C"/>
    <w:rsid w:val="152E2E92"/>
    <w:rsid w:val="15E74531"/>
    <w:rsid w:val="194065D5"/>
    <w:rsid w:val="1BC01118"/>
    <w:rsid w:val="1F7B61B3"/>
    <w:rsid w:val="34117E15"/>
    <w:rsid w:val="34256FD4"/>
    <w:rsid w:val="3455458E"/>
    <w:rsid w:val="35A11BF5"/>
    <w:rsid w:val="36074C2B"/>
    <w:rsid w:val="3D54240C"/>
    <w:rsid w:val="3E544505"/>
    <w:rsid w:val="410371C2"/>
    <w:rsid w:val="42501789"/>
    <w:rsid w:val="45244435"/>
    <w:rsid w:val="480035C0"/>
    <w:rsid w:val="49731353"/>
    <w:rsid w:val="4D2B3C74"/>
    <w:rsid w:val="4E6F61C9"/>
    <w:rsid w:val="508669B0"/>
    <w:rsid w:val="518054D0"/>
    <w:rsid w:val="520C079B"/>
    <w:rsid w:val="528D7F16"/>
    <w:rsid w:val="53906919"/>
    <w:rsid w:val="56261655"/>
    <w:rsid w:val="56384626"/>
    <w:rsid w:val="56A13C7B"/>
    <w:rsid w:val="595731C8"/>
    <w:rsid w:val="59DF1B44"/>
    <w:rsid w:val="5AC94F0D"/>
    <w:rsid w:val="5B674516"/>
    <w:rsid w:val="5EC446FD"/>
    <w:rsid w:val="648021CE"/>
    <w:rsid w:val="65DA3BC9"/>
    <w:rsid w:val="66B0622A"/>
    <w:rsid w:val="6B410EEB"/>
    <w:rsid w:val="6C0C731A"/>
    <w:rsid w:val="6CFD5823"/>
    <w:rsid w:val="6D814C52"/>
    <w:rsid w:val="6F391BCA"/>
    <w:rsid w:val="6FFF0D3A"/>
    <w:rsid w:val="709B5812"/>
    <w:rsid w:val="779A7DD4"/>
    <w:rsid w:val="7B973A22"/>
    <w:rsid w:val="7EBB44CD"/>
    <w:rsid w:val="7EC60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34"/>
    <w:pPr>
      <w:ind w:firstLine="420" w:firstLineChars="200"/>
    </w:pPr>
  </w:style>
  <w:style w:type="paragraph" w:customStyle="1" w:styleId="8">
    <w:name w:val="样式 正文001 + 首行缩进:  2 字符1"/>
    <w:basedOn w:val="1"/>
    <w:qFormat/>
    <w:uiPriority w:val="0"/>
    <w:pPr>
      <w:spacing w:before="60" w:line="460" w:lineRule="exact"/>
      <w:ind w:firstLine="480" w:firstLineChars="200"/>
    </w:pPr>
    <w:rPr>
      <w:rFonts w:ascii="宋体" w:hAnsi="宋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yp</Company>
  <Pages>1</Pages>
  <Words>0</Words>
  <Characters>0</Characters>
  <Lines>0</Lines>
  <Paragraphs>0</Paragraphs>
  <TotalTime>1</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2021-03-31T01:52:00Z</dcterms:created>
  <dc:creator>lenovo</dc:creator>
  <cp:lastModifiedBy>Administrator</cp:lastModifiedBy>
  <cp:lastPrinted>2021-05-31T07:36:00Z</cp:lastPrinted>
  <dcterms:modified xsi:type="dcterms:W3CDTF">2021-06-01T01:13:36Z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5628EEF5644F4CABBF46E36B5FF2F03E</vt:lpwstr>
  </property>
</Properties>
</file>